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F734D4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F734D4">
        <w:rPr>
          <w:rFonts w:ascii="Arial" w:hAnsi="Arial" w:cs="Arial"/>
        </w:rPr>
        <w:t xml:space="preserve"> </w:t>
      </w:r>
      <w:r w:rsidR="00A8017A"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F734D4">
        <w:rPr>
          <w:rFonts w:ascii="Arial" w:hAnsi="Arial" w:cs="Arial"/>
          <w:b/>
          <w:bCs/>
        </w:rPr>
        <w:t>URIBE</w:t>
      </w:r>
      <w:proofErr w:type="spellEnd"/>
    </w:p>
    <w:p w14:paraId="45983342" w14:textId="5BAADFE5" w:rsidR="00A8017A" w:rsidRPr="00F734D4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4B6535" w:rsidRPr="00F734D4">
        <w:rPr>
          <w:rFonts w:ascii="Arial" w:hAnsi="Arial" w:cs="Arial"/>
          <w:b/>
          <w:bCs/>
        </w:rPr>
        <w:t>CONVIVENCIA Y PAZ</w:t>
      </w:r>
    </w:p>
    <w:p w14:paraId="455C3B25" w14:textId="77777777" w:rsidR="004B6535" w:rsidRPr="00F734D4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</w:rPr>
      </w:pPr>
    </w:p>
    <w:p w14:paraId="7AF33DC5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>INFORME SECRETARIAL</w:t>
      </w:r>
    </w:p>
    <w:p w14:paraId="6095A3C1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032AFA89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 xml:space="preserve">Expediente No. </w:t>
      </w:r>
      <w:r w:rsidR="004758D2" w:rsidRPr="00F734D4">
        <w:rPr>
          <w:rFonts w:ascii="Arial" w:hAnsi="Arial" w:cs="Arial"/>
          <w:b/>
        </w:rPr>
        <w:t>2022684490100174</w:t>
      </w:r>
      <w:r w:rsidR="005D0772" w:rsidRPr="00F734D4">
        <w:rPr>
          <w:rFonts w:ascii="Arial" w:hAnsi="Arial" w:cs="Arial"/>
          <w:b/>
        </w:rPr>
        <w:t>E</w:t>
      </w:r>
    </w:p>
    <w:p w14:paraId="18EE68A0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15337A28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F734D4">
        <w:rPr>
          <w:rFonts w:ascii="Arial" w:hAnsi="Arial" w:cs="Arial"/>
          <w:b/>
        </w:rPr>
        <w:t xml:space="preserve">Bogotá D.C, </w:t>
      </w:r>
      <w:bookmarkStart w:id="1" w:name="_Hlk182481344"/>
      <w:r w:rsidR="001E51B3" w:rsidRPr="00F734D4">
        <w:rPr>
          <w:rFonts w:ascii="Arial" w:hAnsi="Arial" w:cs="Arial"/>
          <w:b/>
        </w:rPr>
        <w:t>26</w:t>
      </w:r>
      <w:r w:rsidR="005D0772" w:rsidRPr="00F734D4">
        <w:rPr>
          <w:rFonts w:ascii="Arial" w:hAnsi="Arial" w:cs="Arial"/>
          <w:b/>
        </w:rPr>
        <w:t xml:space="preserve"> de </w:t>
      </w:r>
      <w:r w:rsidR="00232EAC" w:rsidRPr="00F734D4">
        <w:rPr>
          <w:rFonts w:ascii="Arial" w:hAnsi="Arial" w:cs="Arial"/>
          <w:b/>
        </w:rPr>
        <w:t>febrero</w:t>
      </w:r>
      <w:r w:rsidR="005D0772" w:rsidRPr="00F734D4">
        <w:rPr>
          <w:rFonts w:ascii="Arial" w:hAnsi="Arial" w:cs="Arial"/>
          <w:b/>
        </w:rPr>
        <w:t xml:space="preserve"> de 202</w:t>
      </w:r>
      <w:r w:rsidR="00232EAC" w:rsidRPr="00F734D4">
        <w:rPr>
          <w:rFonts w:ascii="Arial" w:hAnsi="Arial" w:cs="Arial"/>
          <w:b/>
        </w:rPr>
        <w:t>6</w:t>
      </w:r>
    </w:p>
    <w:bookmarkEnd w:id="0"/>
    <w:bookmarkEnd w:id="1"/>
    <w:p w14:paraId="189D954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53DFD2C7" w14:textId="1D9C1DC8" w:rsidR="00A8017A" w:rsidRPr="00F734D4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Al despacho de la señora Inspectora 18D Distrital de Convivencia y Paz, se remite la presente actuación para lo de su competencia, con el fin de que se sirva programar audiencia pública, toda vez que en el expediente obra </w:t>
      </w:r>
      <w:r w:rsidR="004758D2" w:rsidRPr="00F734D4">
        <w:rPr>
          <w:rFonts w:ascii="Arial" w:hAnsi="Arial" w:cs="Arial"/>
        </w:rPr>
        <w:t>informe técnico 225-2025 del 13 de diciembre de 2025</w:t>
      </w:r>
      <w:r w:rsidRPr="00F734D4">
        <w:rPr>
          <w:rFonts w:ascii="Arial" w:hAnsi="Arial" w:cs="Arial"/>
        </w:rPr>
        <w:t xml:space="preserve">, la cual fue solicitada en la audiencia celebrada el </w:t>
      </w:r>
      <w:r w:rsidR="004758D2" w:rsidRPr="00F734D4">
        <w:rPr>
          <w:rFonts w:ascii="Arial" w:hAnsi="Arial" w:cs="Arial"/>
        </w:rPr>
        <w:t>25</w:t>
      </w:r>
      <w:r w:rsidRPr="00F734D4">
        <w:rPr>
          <w:rFonts w:ascii="Arial" w:hAnsi="Arial" w:cs="Arial"/>
        </w:rPr>
        <w:t xml:space="preserve"> de </w:t>
      </w:r>
      <w:r w:rsidR="004758D2" w:rsidRPr="00F734D4">
        <w:rPr>
          <w:rFonts w:ascii="Arial" w:hAnsi="Arial" w:cs="Arial"/>
        </w:rPr>
        <w:t>septiembre</w:t>
      </w:r>
      <w:r w:rsidRPr="00F734D4">
        <w:rPr>
          <w:rFonts w:ascii="Arial" w:hAnsi="Arial" w:cs="Arial"/>
        </w:rPr>
        <w:t xml:space="preserve"> de 2026</w:t>
      </w:r>
      <w:r w:rsidR="001760D1" w:rsidRPr="00F734D4">
        <w:rPr>
          <w:rFonts w:ascii="Arial" w:hAnsi="Arial" w:cs="Arial"/>
        </w:rPr>
        <w:t>.</w:t>
      </w:r>
    </w:p>
    <w:p w14:paraId="66008996" w14:textId="77777777" w:rsidR="001760D1" w:rsidRPr="00F734D4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7CEB1C8" w14:textId="334E8029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F734D4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F734D4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b/>
          <w:bCs/>
          <w:lang w:val="es-MX"/>
        </w:rPr>
        <w:t>EDERSON OLAYA MENDEZ</w:t>
      </w:r>
    </w:p>
    <w:p w14:paraId="732AA1EC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Abogado de Apoyo Inspección 18 D </w:t>
      </w:r>
      <w:bookmarkStart w:id="2" w:name="_GoBack"/>
      <w:bookmarkEnd w:id="2"/>
    </w:p>
    <w:p w14:paraId="4592BE6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Pr="00F734D4">
        <w:rPr>
          <w:rFonts w:ascii="Arial" w:hAnsi="Arial" w:cs="Arial"/>
          <w:b/>
          <w:bCs/>
        </w:rPr>
        <w:t>URIBE</w:t>
      </w:r>
      <w:proofErr w:type="spellEnd"/>
    </w:p>
    <w:p w14:paraId="14E078D1" w14:textId="3440495B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0E27FD" w:rsidRPr="00F734D4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2B490094" w14:textId="022E411C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Bogotá D.C, </w:t>
      </w:r>
      <w:r w:rsidR="001E51B3" w:rsidRPr="00F734D4">
        <w:rPr>
          <w:rFonts w:ascii="Arial" w:hAnsi="Arial" w:cs="Arial"/>
        </w:rPr>
        <w:t>26 de febrero de 2026</w:t>
      </w:r>
    </w:p>
    <w:p w14:paraId="2AA7F4A7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F734D4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F734D4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7509058"/>
            <w:r w:rsidRPr="00F734D4">
              <w:rPr>
                <w:rFonts w:ascii="Arial" w:hAnsi="Arial" w:cs="Arial"/>
                <w:b/>
                <w:bCs/>
              </w:rPr>
              <w:t>EXPEDIENTE N</w:t>
            </w:r>
            <w:r w:rsidR="001E51B3" w:rsidRPr="00F734D4">
              <w:rPr>
                <w:rFonts w:ascii="Arial" w:hAnsi="Arial" w:cs="Arial"/>
                <w:b/>
                <w:bCs/>
              </w:rPr>
              <w:t>o</w:t>
            </w:r>
            <w:r w:rsidRPr="00F734D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0FE6B32D" w:rsidR="00A8017A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2022684490100174E</w:t>
            </w:r>
          </w:p>
        </w:tc>
      </w:tr>
      <w:tr w:rsidR="001E51B3" w:rsidRPr="00F734D4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F734D4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443CFAD6" w:rsidR="001E51B3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9258631</w:t>
            </w:r>
          </w:p>
        </w:tc>
      </w:tr>
      <w:tr w:rsidR="004F1821" w:rsidRPr="00F734D4" w14:paraId="47EFEC2C" w14:textId="77777777" w:rsidTr="00BE6D22">
        <w:trPr>
          <w:trHeight w:val="323"/>
        </w:trPr>
        <w:tc>
          <w:tcPr>
            <w:tcW w:w="2972" w:type="dxa"/>
          </w:tcPr>
          <w:p w14:paraId="30F35C36" w14:textId="261AF622" w:rsidR="004F1821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ESTABLECIMIENTO COMERCIAL</w:t>
            </w:r>
          </w:p>
        </w:tc>
        <w:tc>
          <w:tcPr>
            <w:tcW w:w="6350" w:type="dxa"/>
          </w:tcPr>
          <w:p w14:paraId="032545B5" w14:textId="32955D68" w:rsidR="004F1821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EL PALACIO DE LAS CARNES F.G.</w:t>
            </w:r>
          </w:p>
        </w:tc>
      </w:tr>
      <w:tr w:rsidR="003C7905" w:rsidRPr="00F734D4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17A18D40" w:rsidR="003C7905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29518844"/>
            <w:r w:rsidRPr="00F734D4">
              <w:rPr>
                <w:rFonts w:ascii="Arial" w:hAnsi="Arial" w:cs="Arial"/>
                <w:b/>
                <w:bCs/>
              </w:rPr>
              <w:t>NOMBRE DEL PROPIETARIO DEL ESTABLECIMIENTO</w:t>
            </w:r>
          </w:p>
        </w:tc>
        <w:tc>
          <w:tcPr>
            <w:tcW w:w="6350" w:type="dxa"/>
          </w:tcPr>
          <w:p w14:paraId="0F238F04" w14:textId="0513D713" w:rsidR="003C7905" w:rsidRPr="00F734D4" w:rsidRDefault="004F1821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FANNY GUTIÉRREZ VACA</w:t>
            </w:r>
          </w:p>
        </w:tc>
      </w:tr>
      <w:tr w:rsidR="004F1821" w:rsidRPr="00F734D4" w14:paraId="55C98EF3" w14:textId="77777777" w:rsidTr="00BE6D22">
        <w:trPr>
          <w:trHeight w:val="267"/>
        </w:trPr>
        <w:tc>
          <w:tcPr>
            <w:tcW w:w="2972" w:type="dxa"/>
          </w:tcPr>
          <w:p w14:paraId="49DD7B63" w14:textId="250B47F6" w:rsidR="004F1821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 xml:space="preserve">Email </w:t>
            </w:r>
          </w:p>
        </w:tc>
        <w:tc>
          <w:tcPr>
            <w:tcW w:w="6350" w:type="dxa"/>
          </w:tcPr>
          <w:p w14:paraId="50D350A4" w14:textId="3F667C6E" w:rsidR="004F1821" w:rsidRPr="00F734D4" w:rsidRDefault="004F1821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hyperlink r:id="rId9" w:history="1">
              <w:r w:rsidRPr="00F734D4">
                <w:rPr>
                  <w:rStyle w:val="Hipervnculo"/>
                  <w:rFonts w:ascii="Arial" w:hAnsi="Arial" w:cs="Arial"/>
                  <w:b/>
                  <w:bCs/>
                </w:rPr>
                <w:t>jhonalejogg@hotmail.com</w:t>
              </w:r>
            </w:hyperlink>
            <w:r w:rsidRPr="00F734D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1E51B3" w:rsidRPr="00F734D4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F734D4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44A2C513" w:rsidR="001E51B3" w:rsidRPr="00F734D4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ARTICULO 94.</w:t>
            </w:r>
            <w:r w:rsidR="004F1821" w:rsidRPr="00F734D4">
              <w:rPr>
                <w:rFonts w:ascii="Arial" w:hAnsi="Arial" w:cs="Arial"/>
                <w:b/>
                <w:bCs/>
              </w:rPr>
              <w:t>3</w:t>
            </w:r>
            <w:r w:rsidRPr="00F734D4">
              <w:rPr>
                <w:rFonts w:ascii="Arial" w:hAnsi="Arial" w:cs="Arial"/>
                <w:b/>
                <w:bCs/>
              </w:rPr>
              <w:t>. DE LA LEY 1801 DE 2016</w:t>
            </w:r>
          </w:p>
        </w:tc>
      </w:tr>
      <w:bookmarkEnd w:id="4"/>
      <w:tr w:rsidR="00A8017A" w:rsidRPr="00F734D4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F734D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0D7AA18F" w:rsidR="00A8017A" w:rsidRPr="00F734D4" w:rsidRDefault="005D0772" w:rsidP="004F1821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 xml:space="preserve">94. Comportamientos relacionados con la salud pública que afectan la actividad económica. </w:t>
            </w:r>
            <w:r w:rsidR="004F1821" w:rsidRPr="00F734D4">
              <w:rPr>
                <w:rFonts w:ascii="Arial" w:hAnsi="Arial" w:cs="Arial"/>
                <w:b/>
                <w:bCs/>
              </w:rPr>
              <w:t>3</w:t>
            </w:r>
            <w:r w:rsidRPr="00F734D4">
              <w:rPr>
                <w:rFonts w:ascii="Arial" w:hAnsi="Arial" w:cs="Arial"/>
                <w:b/>
                <w:bCs/>
              </w:rPr>
              <w:t xml:space="preserve">. </w:t>
            </w:r>
            <w:r w:rsidR="004F1821" w:rsidRPr="00F734D4">
              <w:rPr>
                <w:rFonts w:ascii="Arial" w:hAnsi="Arial" w:cs="Arial"/>
                <w:b/>
                <w:bCs/>
              </w:rPr>
              <w:t>Permitir el consumo de tabaco y/o sus derivados en lugares no autorizados</w:t>
            </w:r>
            <w:r w:rsidR="004F1821" w:rsidRPr="00F734D4">
              <w:rPr>
                <w:rFonts w:ascii="Arial" w:hAnsi="Arial" w:cs="Arial"/>
                <w:b/>
                <w:bCs/>
              </w:rPr>
              <w:t xml:space="preserve"> </w:t>
            </w:r>
            <w:r w:rsidR="004F1821" w:rsidRPr="00F734D4">
              <w:rPr>
                <w:rFonts w:ascii="Arial" w:hAnsi="Arial" w:cs="Arial"/>
                <w:b/>
                <w:bCs/>
              </w:rPr>
              <w:t>por la ley y la normatividad vigente.</w:t>
            </w:r>
          </w:p>
        </w:tc>
      </w:tr>
      <w:tr w:rsidR="001E51B3" w:rsidRPr="00F734D4" w14:paraId="3D4A331D" w14:textId="77777777" w:rsidTr="00BE6D22">
        <w:trPr>
          <w:trHeight w:val="429"/>
        </w:trPr>
        <w:tc>
          <w:tcPr>
            <w:tcW w:w="2972" w:type="dxa"/>
          </w:tcPr>
          <w:p w14:paraId="1DF0F5A6" w14:textId="42371D54" w:rsidR="001E51B3" w:rsidRPr="00F734D4" w:rsidRDefault="001E51B3" w:rsidP="001E51B3">
            <w:pPr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Lugar de los Hechos – establecimiento comercial</w:t>
            </w:r>
          </w:p>
        </w:tc>
        <w:tc>
          <w:tcPr>
            <w:tcW w:w="6350" w:type="dxa"/>
          </w:tcPr>
          <w:p w14:paraId="400C9202" w14:textId="54CECE39" w:rsidR="001E51B3" w:rsidRPr="00F734D4" w:rsidRDefault="004F1821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  <w:color w:val="000000"/>
                <w:lang w:val="es-CO"/>
              </w:rPr>
              <w:t>CALLE 23 SUR No 24 G - 63</w:t>
            </w:r>
          </w:p>
        </w:tc>
      </w:tr>
      <w:bookmarkEnd w:id="3"/>
    </w:tbl>
    <w:p w14:paraId="5C2B0B3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4699617" w14:textId="16DE4B65" w:rsidR="005F44A7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Visto el informe secretarial que antecede y teniendo en cuenta lo expuesto, este Despacho dispone programar audiencia pública para el día 20 de marzo de 2026 a las </w:t>
      </w:r>
      <w:r w:rsidR="004F1821" w:rsidRPr="00F734D4">
        <w:rPr>
          <w:rFonts w:ascii="Arial" w:hAnsi="Arial" w:cs="Arial"/>
          <w:lang w:val="es-MX"/>
        </w:rPr>
        <w:t>9</w:t>
      </w:r>
      <w:r w:rsidRPr="00F734D4">
        <w:rPr>
          <w:rFonts w:ascii="Arial" w:hAnsi="Arial" w:cs="Arial"/>
          <w:lang w:val="es-MX"/>
        </w:rPr>
        <w:t>:00 a.m.</w:t>
      </w:r>
    </w:p>
    <w:p w14:paraId="71AFC852" w14:textId="77777777" w:rsidR="005F44A7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7A5A93B9" w14:textId="5402EFC0" w:rsidR="00A8017A" w:rsidRPr="00F734D4" w:rsidRDefault="00AF7D9F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lang w:val="es-MX"/>
        </w:rPr>
        <w:t>Por Secretaría, notifíquese y/o comuníquese la presente decisión por el medio más expedito, (micrositio) dejando las constancias de rigor en el expediente</w:t>
      </w:r>
      <w:r w:rsidR="005F44A7" w:rsidRPr="00F734D4">
        <w:rPr>
          <w:rFonts w:ascii="Arial" w:hAnsi="Arial" w:cs="Arial"/>
          <w:lang w:val="es-MX"/>
        </w:rPr>
        <w:t>.</w:t>
      </w:r>
    </w:p>
    <w:p w14:paraId="7FE2105F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3CCADFA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F734D4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6B7115AC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F734D4">
        <w:rPr>
          <w:rFonts w:ascii="Arial" w:hAnsi="Arial" w:cs="Arial"/>
          <w:b/>
          <w:bCs/>
          <w:lang w:val="es-CO"/>
        </w:rPr>
        <w:t xml:space="preserve">Inspector 18 D Distrital de </w:t>
      </w:r>
      <w:r w:rsidR="004B6535" w:rsidRPr="00F734D4">
        <w:rPr>
          <w:rFonts w:ascii="Arial" w:hAnsi="Arial" w:cs="Arial"/>
          <w:b/>
          <w:bCs/>
          <w:lang w:val="es-CO"/>
        </w:rPr>
        <w:t>Convivencia y Paz</w:t>
      </w:r>
      <w:r w:rsidRPr="00F734D4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F734D4" w:rsidRDefault="0001578B" w:rsidP="00A8017A">
      <w:pPr>
        <w:rPr>
          <w:rFonts w:ascii="Arial" w:hAnsi="Arial" w:cs="Arial"/>
        </w:rPr>
      </w:pPr>
    </w:p>
    <w:sectPr w:rsidR="0001578B" w:rsidRPr="00F734D4" w:rsidSect="00D46A16">
      <w:headerReference w:type="default" r:id="rId10"/>
      <w:footerReference w:type="default" r:id="rId11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758D2"/>
    <w:rsid w:val="00495EAB"/>
    <w:rsid w:val="004B6535"/>
    <w:rsid w:val="004C4182"/>
    <w:rsid w:val="004D0BC2"/>
    <w:rsid w:val="004F09B9"/>
    <w:rsid w:val="004F1821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909C5"/>
    <w:rsid w:val="008A6452"/>
    <w:rsid w:val="008C5786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734D4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F182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1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jhonalejogg@hot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38</cp:revision>
  <cp:lastPrinted>2026-02-26T21:41:00Z</cp:lastPrinted>
  <dcterms:created xsi:type="dcterms:W3CDTF">2025-05-06T18:42:00Z</dcterms:created>
  <dcterms:modified xsi:type="dcterms:W3CDTF">2026-02-26T21:44:00Z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